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EE06" w14:textId="77777777" w:rsidR="006D0DC2" w:rsidRDefault="006D0DC2" w:rsidP="006D0DC2">
      <w:pPr>
        <w:ind w:left="-630"/>
      </w:pPr>
      <w:r>
        <w:rPr>
          <w:noProof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DDF20" wp14:editId="5AA5AD2F">
                <wp:simplePos x="0" y="0"/>
                <wp:positionH relativeFrom="column">
                  <wp:posOffset>1298575</wp:posOffset>
                </wp:positionH>
                <wp:positionV relativeFrom="paragraph">
                  <wp:posOffset>91139</wp:posOffset>
                </wp:positionV>
                <wp:extent cx="1798722" cy="770021"/>
                <wp:effectExtent l="0" t="0" r="508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722" cy="770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E33AB3" w14:textId="77777777" w:rsidR="005D1DFC" w:rsidRDefault="006D0DC2" w:rsidP="005D1DF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MAYFIELD BOROUGH</w:t>
                            </w:r>
                          </w:p>
                          <w:p w14:paraId="5C4FB92C" w14:textId="77777777" w:rsidR="006D0DC2" w:rsidRPr="005D1DFC" w:rsidRDefault="006D0DC2" w:rsidP="005D1DF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PLANNING COMMISSION</w:t>
                            </w:r>
                          </w:p>
                          <w:p w14:paraId="797FA625" w14:textId="77777777" w:rsidR="006D0DC2" w:rsidRPr="005D1DFC" w:rsidRDefault="005D1DFC" w:rsidP="006D0DC2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739 PENN AVE.</w:t>
                            </w:r>
                          </w:p>
                          <w:p w14:paraId="3115DF7D" w14:textId="77777777" w:rsidR="005D1DFC" w:rsidRPr="005D1DFC" w:rsidRDefault="005D1DFC" w:rsidP="006D0DC2">
                            <w:pPr>
                              <w:spacing w:line="180" w:lineRule="atLeas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MAYFIELD, PA 18433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DDF20" id="Rectangle 2" o:spid="_x0000_s1026" style="position:absolute;left:0;text-align:left;margin-left:102.25pt;margin-top:7.2pt;width:141.6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Wme1wEAAJ0DAAAOAAAAZHJzL2Uyb0RvYy54bWysU9tu1DAQfUfiHyy/s7kISIk2W1WtipDK&#13;&#10;RSp8gOPYiUXiMWPvJsvXM3Z2twXeEC/WeOw5M+f4eHu9TCM7KPQGbMOLTc6ZshI6Y/uGf/t6/+qK&#13;&#10;Mx+E7cQIVjX8qDy/3r18sZ1drUoYYOwUMgKxvp5dw4cQXJ1lXg5qEn4DTlk61ICTCLTFPutQzIQ+&#13;&#10;jVmZ52+zGbBzCFJ5T9m79ZDvEr7WSobPWnsV2Nhwmi2kFdPaxjXbbUXdo3CDkacxxD9MMQljqekF&#13;&#10;6k4EwfZo/oKajETwoMNGwpSB1kaqxIHYFPkfbB4H4VTiQuJ4d5HJ/z9Y+enw6L5gHN27B5DfPbNw&#13;&#10;OwjbqxtEmAclOmpXRKGy2fn6UhA3nkpZO3+Ejp5W7AMkDRaNUwQkdmxJUh8vUqslMEnJonp3VZUl&#13;&#10;Z5LOqirPy7WFqM/VDn14r2BiMWg40lMmdHF48CFOI+rzldjMwr0Zx/Sco/0tQRfXjEp+OFWfx49O&#13;&#10;8XVY2oVqY9hCdyRWCKtXyNsUDIA/OZvJJw33P/YCFWfjB0vKRFOl4PWbqqQNnrPt86ywkiAaHjhb&#13;&#10;w9uwmnDv0PQDdSgSOQs3pKI2ieDTNCftyQOJ98mv0WTP9+nW06/a/QIAAP//AwBQSwMEFAAGAAgA&#13;&#10;AAAhAEMvmRHjAAAADwEAAA8AAABkcnMvZG93bnJldi54bWxMT01PwzAMvSPxHyIjcUEspXTr1DWd&#13;&#10;EBNwnNg47Jg1XlutcUqTroVfjznBxZL9nt9Hvp5sKy7Y+8aRgodZBAKpdKahSsHH/uV+CcIHTUa3&#13;&#10;jlDBF3pYF9dXuc6MG+kdL7tQCRYhn2kFdQhdJqUva7Taz1yHxNjJ9VYHXvtKml6PLG5bGUfRQlrd&#13;&#10;EDvUusPnGsvzbrAKNuP29e4Qf5+meK8xHcrPN3ILpW5vps2Kx9MKRMAp/H3AbwfODwUHO7qBjBet&#13;&#10;gjhK5kxlIElAMCFZplzoyIfHeQqyyOX/HsUPAAAA//8DAFBLAQItABQABgAIAAAAIQC2gziS/gAA&#13;&#10;AOEBAAATAAAAAAAAAAAAAAAAAAAAAABbQ29udGVudF9UeXBlc10ueG1sUEsBAi0AFAAGAAgAAAAh&#13;&#10;ADj9If/WAAAAlAEAAAsAAAAAAAAAAAAAAAAALwEAAF9yZWxzLy5yZWxzUEsBAi0AFAAGAAgAAAAh&#13;&#10;ANmNaZ7XAQAAnQMAAA4AAAAAAAAAAAAAAAAALgIAAGRycy9lMm9Eb2MueG1sUEsBAi0AFAAGAAgA&#13;&#10;AAAhAEMvmRHjAAAADwEAAA8AAAAAAAAAAAAAAAAAMQQAAGRycy9kb3ducmV2LnhtbFBLBQYAAAAA&#13;&#10;BAAEAPMAAABBBQAAAAA=&#13;&#10;" filled="f" stroked="f">
                <v:textbox inset="0,,0">
                  <w:txbxContent>
                    <w:p w14:paraId="44E33AB3" w14:textId="77777777" w:rsidR="005D1DFC" w:rsidRDefault="006D0DC2" w:rsidP="005D1DF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MAYFIELD BOROUGH</w:t>
                      </w:r>
                    </w:p>
                    <w:p w14:paraId="5C4FB92C" w14:textId="77777777" w:rsidR="006D0DC2" w:rsidRPr="005D1DFC" w:rsidRDefault="006D0DC2" w:rsidP="005D1DF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</w:rPr>
                        <w:t>PLANNING COMMISSION</w:t>
                      </w:r>
                    </w:p>
                    <w:p w14:paraId="797FA625" w14:textId="77777777" w:rsidR="006D0DC2" w:rsidRPr="005D1DFC" w:rsidRDefault="005D1DFC" w:rsidP="006D0DC2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739 PENN AVE.</w:t>
                      </w:r>
                    </w:p>
                    <w:p w14:paraId="3115DF7D" w14:textId="77777777" w:rsidR="005D1DFC" w:rsidRPr="005D1DFC" w:rsidRDefault="005D1DFC" w:rsidP="006D0DC2">
                      <w:pPr>
                        <w:spacing w:line="180" w:lineRule="atLeas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MAYFIELD, PA 18433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0F1C6C2" wp14:editId="7662BC6B">
            <wp:extent cx="1660358" cy="10112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70" cy="108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D3531" w14:textId="77777777" w:rsidR="009A4607" w:rsidRDefault="009A4607" w:rsidP="006D0DC2">
      <w:pPr>
        <w:ind w:left="-630"/>
      </w:pPr>
    </w:p>
    <w:p w14:paraId="4E4E90E9" w14:textId="2D962672" w:rsidR="009A4607" w:rsidRPr="003003E4" w:rsidRDefault="009A4607" w:rsidP="009A4607">
      <w:pPr>
        <w:jc w:val="center"/>
        <w:rPr>
          <w:b/>
          <w:bCs/>
        </w:rPr>
      </w:pPr>
      <w:r w:rsidRPr="003003E4">
        <w:rPr>
          <w:b/>
          <w:bCs/>
        </w:rPr>
        <w:t>MINUTES O</w:t>
      </w:r>
      <w:r w:rsidR="00E50F76">
        <w:rPr>
          <w:b/>
          <w:bCs/>
        </w:rPr>
        <w:t>f</w:t>
      </w:r>
      <w:r w:rsidRPr="003003E4">
        <w:rPr>
          <w:b/>
          <w:bCs/>
        </w:rPr>
        <w:t xml:space="preserve"> A MEETING OF THE MAYFIELD BOROUGH PLANNING COMMISSION</w:t>
      </w:r>
    </w:p>
    <w:p w14:paraId="371A1B14" w14:textId="77777777" w:rsidR="009A4607" w:rsidRDefault="009A4607" w:rsidP="009A4607"/>
    <w:p w14:paraId="7F8D9F56" w14:textId="2DA795CE" w:rsidR="009A4607" w:rsidRDefault="009A4607" w:rsidP="009A4607">
      <w:pPr>
        <w:jc w:val="center"/>
      </w:pPr>
      <w:r>
        <w:rPr>
          <w:b/>
          <w:bCs/>
        </w:rPr>
        <w:t xml:space="preserve">MEETING </w:t>
      </w:r>
      <w:r w:rsidRPr="00EF6E69">
        <w:rPr>
          <w:b/>
          <w:bCs/>
        </w:rPr>
        <w:t>DATE</w:t>
      </w:r>
      <w:r>
        <w:rPr>
          <w:b/>
          <w:bCs/>
        </w:rPr>
        <w:t xml:space="preserve">: </w:t>
      </w:r>
      <w:r w:rsidR="00156D32">
        <w:rPr>
          <w:b/>
          <w:bCs/>
        </w:rPr>
        <w:t>April 6</w:t>
      </w:r>
      <w:r w:rsidR="00E50F76">
        <w:rPr>
          <w:b/>
          <w:bCs/>
        </w:rPr>
        <w:t>, 2022</w:t>
      </w:r>
    </w:p>
    <w:p w14:paraId="7726949C" w14:textId="77777777" w:rsidR="009A4607" w:rsidRDefault="009A4607" w:rsidP="009A4607"/>
    <w:p w14:paraId="1E2013F1" w14:textId="13DBAD56" w:rsidR="009A4607" w:rsidRPr="00EF6E69" w:rsidRDefault="009A4607" w:rsidP="00682CF4">
      <w:pPr>
        <w:rPr>
          <w:b/>
          <w:bCs/>
        </w:rPr>
      </w:pPr>
      <w:r w:rsidRPr="00EF6E69">
        <w:rPr>
          <w:b/>
          <w:bCs/>
        </w:rPr>
        <w:t>CALL TO ORDER:</w:t>
      </w:r>
      <w:r w:rsidR="00682CF4">
        <w:rPr>
          <w:b/>
          <w:bCs/>
        </w:rPr>
        <w:t xml:space="preserve">  </w:t>
      </w:r>
      <w:r w:rsidRPr="001B10C5">
        <w:t>Mr. Zeshonski</w:t>
      </w:r>
      <w:r>
        <w:t xml:space="preserve"> at </w:t>
      </w:r>
      <w:r w:rsidR="00D049BF">
        <w:t>7</w:t>
      </w:r>
      <w:r>
        <w:t xml:space="preserve"> pm</w:t>
      </w:r>
    </w:p>
    <w:p w14:paraId="4FA9D459" w14:textId="77777777" w:rsidR="009A4607" w:rsidRPr="001B10C5" w:rsidRDefault="009A4607" w:rsidP="009A4607">
      <w:pPr>
        <w:ind w:left="270"/>
        <w:rPr>
          <w:b/>
          <w:bCs/>
        </w:rPr>
      </w:pPr>
    </w:p>
    <w:p w14:paraId="41444554" w14:textId="71BA0B73" w:rsidR="009A4607" w:rsidRDefault="009A4607" w:rsidP="009A4607">
      <w:pPr>
        <w:rPr>
          <w:b/>
          <w:bCs/>
        </w:rPr>
      </w:pPr>
      <w:r w:rsidRPr="00EF6E69">
        <w:rPr>
          <w:b/>
          <w:bCs/>
        </w:rPr>
        <w:t>PLEDGE OF ALL</w:t>
      </w:r>
      <w:r w:rsidR="00063A41">
        <w:rPr>
          <w:b/>
          <w:bCs/>
        </w:rPr>
        <w:t>I</w:t>
      </w:r>
      <w:r w:rsidRPr="00EF6E69">
        <w:rPr>
          <w:b/>
          <w:bCs/>
        </w:rPr>
        <w:t>EGANCE</w:t>
      </w:r>
    </w:p>
    <w:p w14:paraId="7324900A" w14:textId="77777777" w:rsidR="009A4607" w:rsidRDefault="009A4607" w:rsidP="00B521A6"/>
    <w:p w14:paraId="5CB6B862" w14:textId="5ABC775C" w:rsidR="009A4607" w:rsidRDefault="009A4607" w:rsidP="00682CF4">
      <w:r w:rsidRPr="00EF6E69">
        <w:rPr>
          <w:b/>
          <w:bCs/>
        </w:rPr>
        <w:t>ROLL CALL:</w:t>
      </w:r>
      <w:r>
        <w:t xml:space="preserve">  </w:t>
      </w:r>
      <w:r w:rsidR="00682CF4">
        <w:tab/>
      </w:r>
      <w:r w:rsidR="00682CF4">
        <w:tab/>
      </w:r>
      <w:r>
        <w:t>Mr. Baldan –</w:t>
      </w:r>
      <w:r w:rsidR="00050BDE">
        <w:t xml:space="preserve"> </w:t>
      </w:r>
      <w:r w:rsidR="004F73F4">
        <w:t>P</w:t>
      </w:r>
      <w:r w:rsidR="00050BDE">
        <w:t xml:space="preserve"> </w:t>
      </w:r>
      <w:r>
        <w:tab/>
        <w:t xml:space="preserve">Mr. Chelik – </w:t>
      </w:r>
      <w:r w:rsidR="004F73F4">
        <w:t>P</w:t>
      </w:r>
    </w:p>
    <w:p w14:paraId="68CC5F0A" w14:textId="14BABB9F" w:rsidR="009A4607" w:rsidRDefault="009A4607" w:rsidP="009A4607">
      <w:pPr>
        <w:ind w:left="1440" w:firstLine="720"/>
      </w:pPr>
      <w:r>
        <w:t xml:space="preserve"> Mr. </w:t>
      </w:r>
      <w:r w:rsidR="008B199D">
        <w:t>Jaskowiec</w:t>
      </w:r>
      <w:r>
        <w:t xml:space="preserve"> – </w:t>
      </w:r>
      <w:r w:rsidR="004F73F4">
        <w:t>P</w:t>
      </w:r>
      <w:r>
        <w:t xml:space="preserve"> </w:t>
      </w:r>
      <w:r>
        <w:tab/>
        <w:t>Mr. Perry –</w:t>
      </w:r>
      <w:r w:rsidR="004F73F4">
        <w:t xml:space="preserve"> P</w:t>
      </w:r>
      <w:r>
        <w:tab/>
        <w:t xml:space="preserve">   </w:t>
      </w:r>
      <w:r>
        <w:tab/>
        <w:t xml:space="preserve">Mr. Zeshonski – </w:t>
      </w:r>
      <w:r w:rsidR="004F73F4">
        <w:t>P</w:t>
      </w:r>
    </w:p>
    <w:p w14:paraId="036701DD" w14:textId="77777777" w:rsidR="009A4607" w:rsidRDefault="009A4607" w:rsidP="009A4607">
      <w:pPr>
        <w:ind w:left="450"/>
      </w:pPr>
    </w:p>
    <w:p w14:paraId="21BF3F19" w14:textId="41105DAA" w:rsidR="009A4607" w:rsidRDefault="009A4607" w:rsidP="009A4607">
      <w:pPr>
        <w:rPr>
          <w:b/>
          <w:bCs/>
        </w:rPr>
      </w:pPr>
      <w:r w:rsidRPr="00EF6E69">
        <w:rPr>
          <w:b/>
          <w:bCs/>
        </w:rPr>
        <w:t xml:space="preserve">PUBLIC INPUT ON THE AGENDA: </w:t>
      </w:r>
    </w:p>
    <w:p w14:paraId="394E6507" w14:textId="77777777" w:rsidR="00336561" w:rsidRDefault="00336561" w:rsidP="00682CF4">
      <w:pPr>
        <w:ind w:left="450"/>
        <w:rPr>
          <w:rFonts w:ascii="Helvetica" w:eastAsia="Times New Roman" w:hAnsi="Helvetica" w:cs="Times New Roman"/>
        </w:rPr>
      </w:pPr>
    </w:p>
    <w:p w14:paraId="40E46452" w14:textId="5324794D" w:rsidR="009A4607" w:rsidRPr="00682CF4" w:rsidRDefault="009A4607" w:rsidP="00682CF4">
      <w:pPr>
        <w:ind w:left="450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r w:rsidRPr="00EF6E6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</w:t>
      </w:r>
    </w:p>
    <w:p w14:paraId="14E96726" w14:textId="569525DD" w:rsidR="009A4607" w:rsidRDefault="009A4607" w:rsidP="009A4607">
      <w:pPr>
        <w:rPr>
          <w:b/>
          <w:bCs/>
        </w:rPr>
      </w:pPr>
      <w:r w:rsidRPr="00EF6E69">
        <w:rPr>
          <w:b/>
          <w:bCs/>
        </w:rPr>
        <w:t>MINUTES OF PREVIOUS MEETING:</w:t>
      </w:r>
    </w:p>
    <w:p w14:paraId="26C9E956" w14:textId="77777777" w:rsidR="004D5469" w:rsidRDefault="004D5469" w:rsidP="004D5469">
      <w:pPr>
        <w:ind w:left="720"/>
      </w:pPr>
    </w:p>
    <w:p w14:paraId="19151DC4" w14:textId="2E7468DA" w:rsidR="004D5469" w:rsidRDefault="004D5469" w:rsidP="004D5469">
      <w:pPr>
        <w:ind w:left="720"/>
      </w:pPr>
      <w:r>
        <w:t>MOTION: Mr., 2</w:t>
      </w:r>
      <w:r w:rsidRPr="004F73F4">
        <w:rPr>
          <w:vertAlign w:val="superscript"/>
        </w:rPr>
        <w:t>ND</w:t>
      </w:r>
      <w:r>
        <w:t>: Mr.</w:t>
      </w:r>
      <w:r w:rsidR="000E6AA9">
        <w:t>,</w:t>
      </w:r>
      <w:r>
        <w:t xml:space="preserve"> to approve the minutes of the Feb 2, 2022 meeting – Motion Carried</w:t>
      </w:r>
    </w:p>
    <w:p w14:paraId="35EF445E" w14:textId="77777777" w:rsidR="00336561" w:rsidRDefault="00336561" w:rsidP="004D5469"/>
    <w:p w14:paraId="40115757" w14:textId="746916B3" w:rsidR="009A4607" w:rsidRDefault="009A4607" w:rsidP="009A4607">
      <w:pPr>
        <w:rPr>
          <w:b/>
          <w:bCs/>
        </w:rPr>
      </w:pPr>
      <w:r w:rsidRPr="00EF6E69">
        <w:rPr>
          <w:b/>
          <w:bCs/>
        </w:rPr>
        <w:t>OLD BUSINESS</w:t>
      </w:r>
      <w:r>
        <w:rPr>
          <w:b/>
          <w:bCs/>
        </w:rPr>
        <w:t>:</w:t>
      </w:r>
    </w:p>
    <w:p w14:paraId="7E98D952" w14:textId="034F1899" w:rsidR="00050BDE" w:rsidRDefault="00875BC7" w:rsidP="00875BC7">
      <w:pPr>
        <w:ind w:firstLine="720"/>
      </w:pPr>
      <w:r>
        <w:t>Zoning change from RC to M1 has been passed by council</w:t>
      </w:r>
    </w:p>
    <w:p w14:paraId="74506D22" w14:textId="26B67049" w:rsidR="009A4607" w:rsidRDefault="009A4607" w:rsidP="00336561"/>
    <w:p w14:paraId="2887314E" w14:textId="657B3C0A" w:rsidR="00875BC7" w:rsidRDefault="009A4607" w:rsidP="009A4607">
      <w:pPr>
        <w:rPr>
          <w:b/>
          <w:bCs/>
        </w:rPr>
      </w:pPr>
      <w:r w:rsidRPr="00EF6E69">
        <w:rPr>
          <w:b/>
          <w:bCs/>
        </w:rPr>
        <w:t>NEW BUSINESS:</w:t>
      </w:r>
    </w:p>
    <w:p w14:paraId="3DC0C0EF" w14:textId="263DDDE8" w:rsidR="00336561" w:rsidRDefault="00875BC7" w:rsidP="004D5469">
      <w:pPr>
        <w:ind w:left="720"/>
      </w:pPr>
      <w:r>
        <w:t xml:space="preserve">Mayor Chelik </w:t>
      </w:r>
      <w:r w:rsidR="005D3B6A">
        <w:t>spoke on a</w:t>
      </w:r>
      <w:r>
        <w:t xml:space="preserve"> </w:t>
      </w:r>
      <w:r w:rsidR="005D3B6A">
        <w:t>meeting with</w:t>
      </w:r>
      <w:r>
        <w:t xml:space="preserve"> a developer interested in purchasing a parcel of land off of Exit 5 on the Casey Highway. </w:t>
      </w:r>
      <w:r w:rsidR="00AF0B2A">
        <w:t xml:space="preserve">The developers would like to erect two (2) buildings in the borough and one (1) in Archbald. </w:t>
      </w:r>
      <w:r w:rsidR="00B521A6">
        <w:t xml:space="preserve">In order to develop the </w:t>
      </w:r>
      <w:proofErr w:type="gramStart"/>
      <w:r w:rsidR="00B521A6">
        <w:t>land</w:t>
      </w:r>
      <w:proofErr w:type="gramEnd"/>
      <w:r w:rsidR="00B521A6">
        <w:t xml:space="preserve"> they would like the zoning designation changed</w:t>
      </w:r>
      <w:r>
        <w:t xml:space="preserve"> </w:t>
      </w:r>
      <w:r w:rsidR="00B521A6">
        <w:t>from RC and IAC to M-1.</w:t>
      </w:r>
    </w:p>
    <w:p w14:paraId="44502CA7" w14:textId="40C49F8D" w:rsidR="004D5469" w:rsidRDefault="004D5469" w:rsidP="00682CF4"/>
    <w:p w14:paraId="3E999F83" w14:textId="475625B5" w:rsidR="00080448" w:rsidRDefault="005D3B6A" w:rsidP="005D3B6A">
      <w:pPr>
        <w:ind w:left="720"/>
      </w:pPr>
      <w:r>
        <w:t>MOTION: Mr., 2</w:t>
      </w:r>
      <w:r w:rsidRPr="004F73F4">
        <w:rPr>
          <w:vertAlign w:val="superscript"/>
        </w:rPr>
        <w:t>ND</w:t>
      </w:r>
      <w:r>
        <w:t>: Mr., to</w:t>
      </w:r>
      <w:r w:rsidR="00E535B2">
        <w:t xml:space="preserve"> adopt resolution 01-2022 designating the following </w:t>
      </w:r>
      <w:proofErr w:type="gramStart"/>
      <w:r w:rsidR="00E535B2">
        <w:t xml:space="preserve">parcels </w:t>
      </w:r>
      <w:r>
        <w:t xml:space="preserve"> blighted</w:t>
      </w:r>
      <w:proofErr w:type="gramEnd"/>
      <w:r>
        <w:t xml:space="preserve"> or deteriorated area</w:t>
      </w:r>
      <w:r w:rsidR="00E535B2">
        <w:t>s</w:t>
      </w:r>
      <w:r>
        <w:t>:</w:t>
      </w:r>
      <w:r>
        <w:tab/>
      </w:r>
    </w:p>
    <w:p w14:paraId="1FC18BAF" w14:textId="5F9DAA42" w:rsidR="005D3B6A" w:rsidRDefault="005D3B6A" w:rsidP="00080448">
      <w:pPr>
        <w:ind w:left="2160" w:firstLine="720"/>
      </w:pPr>
      <w:r>
        <w:t>0640302000101</w:t>
      </w:r>
      <w:r>
        <w:tab/>
        <w:t>100.6 A</w:t>
      </w:r>
    </w:p>
    <w:p w14:paraId="5F188693" w14:textId="77777777" w:rsidR="005D3B6A" w:rsidRDefault="005D3B6A" w:rsidP="005D3B6A">
      <w:pPr>
        <w:ind w:left="720"/>
      </w:pPr>
      <w:r>
        <w:tab/>
      </w:r>
      <w:r>
        <w:tab/>
      </w:r>
      <w:r>
        <w:tab/>
        <w:t>07402010001</w:t>
      </w:r>
      <w:r>
        <w:tab/>
      </w:r>
      <w:r>
        <w:tab/>
        <w:t>78.8 A</w:t>
      </w:r>
    </w:p>
    <w:p w14:paraId="4AEF929D" w14:textId="77777777" w:rsidR="005D3B6A" w:rsidRDefault="005D3B6A" w:rsidP="005D3B6A">
      <w:pPr>
        <w:ind w:left="720"/>
      </w:pPr>
      <w:r>
        <w:tab/>
      </w:r>
      <w:r>
        <w:tab/>
      </w:r>
      <w:r>
        <w:tab/>
        <w:t>07402010002</w:t>
      </w:r>
      <w:r>
        <w:tab/>
      </w:r>
      <w:r>
        <w:tab/>
        <w:t>164.7 A</w:t>
      </w:r>
    </w:p>
    <w:p w14:paraId="63D86960" w14:textId="77777777" w:rsidR="005D3B6A" w:rsidRDefault="005D3B6A" w:rsidP="005D3B6A">
      <w:pPr>
        <w:ind w:left="720"/>
      </w:pPr>
      <w:r>
        <w:tab/>
      </w:r>
      <w:r>
        <w:tab/>
      </w:r>
      <w:r>
        <w:tab/>
        <w:t>07040410002</w:t>
      </w:r>
      <w:r>
        <w:tab/>
      </w:r>
      <w:r>
        <w:tab/>
        <w:t>2.1 A</w:t>
      </w:r>
    </w:p>
    <w:p w14:paraId="004F67A3" w14:textId="77777777" w:rsidR="005D3B6A" w:rsidRDefault="005D3B6A" w:rsidP="005D3B6A">
      <w:pPr>
        <w:ind w:left="720"/>
      </w:pPr>
      <w:r>
        <w:tab/>
      </w:r>
      <w:r>
        <w:tab/>
      </w:r>
      <w:r>
        <w:tab/>
        <w:t>07401010002</w:t>
      </w:r>
      <w:r>
        <w:tab/>
      </w:r>
      <w:r>
        <w:tab/>
        <w:t>201.9 A</w:t>
      </w:r>
    </w:p>
    <w:p w14:paraId="014790F1" w14:textId="6A64EF44" w:rsidR="005D3B6A" w:rsidRDefault="005D3B6A" w:rsidP="005D3B6A">
      <w:pPr>
        <w:ind w:left="720"/>
      </w:pPr>
      <w:r>
        <w:tab/>
      </w:r>
      <w:r>
        <w:tab/>
      </w:r>
      <w:r>
        <w:tab/>
        <w:t>7503010004</w:t>
      </w:r>
      <w:r>
        <w:tab/>
      </w:r>
      <w:r>
        <w:tab/>
        <w:t>1.838 A</w:t>
      </w:r>
    </w:p>
    <w:p w14:paraId="3D3BFB4A" w14:textId="77777777" w:rsidR="005D3B6A" w:rsidRDefault="005D3B6A" w:rsidP="005D3B6A">
      <w:pPr>
        <w:ind w:left="720"/>
      </w:pPr>
    </w:p>
    <w:p w14:paraId="4F3A976B" w14:textId="6B483820" w:rsidR="00B521A6" w:rsidRDefault="004D5469" w:rsidP="00B521A6">
      <w:pPr>
        <w:ind w:left="720"/>
        <w:rPr>
          <w:b/>
          <w:bCs/>
        </w:rPr>
      </w:pPr>
      <w:r>
        <w:lastRenderedPageBreak/>
        <w:t>MOTION: Mr., 2</w:t>
      </w:r>
      <w:r w:rsidRPr="004D5469">
        <w:rPr>
          <w:vertAlign w:val="superscript"/>
        </w:rPr>
        <w:t>nd</w:t>
      </w:r>
      <w:r>
        <w:t xml:space="preserve">: Mr. </w:t>
      </w:r>
      <w:r w:rsidR="00B521A6">
        <w:t>to reaffirm our support for the zoning change requested from RC zone to M-1 on the easterly side of the Casey Highway between Exit 5 and the area previously rezoned RC to M-1 near Meredith St.</w:t>
      </w:r>
    </w:p>
    <w:p w14:paraId="5229BB83" w14:textId="15CFB28C" w:rsidR="004D5469" w:rsidRDefault="004D5469" w:rsidP="000E6AA9">
      <w:pPr>
        <w:ind w:left="720"/>
      </w:pPr>
    </w:p>
    <w:p w14:paraId="01410A93" w14:textId="77777777" w:rsidR="00875BC7" w:rsidRDefault="00875BC7" w:rsidP="00682CF4"/>
    <w:p w14:paraId="14A544DC" w14:textId="2EE90DBC" w:rsidR="009A4607" w:rsidRDefault="009A4607" w:rsidP="00682CF4">
      <w:r w:rsidRPr="00EF6E69">
        <w:rPr>
          <w:b/>
          <w:bCs/>
        </w:rPr>
        <w:t>PUBLIC INPUT:</w:t>
      </w:r>
    </w:p>
    <w:p w14:paraId="234F7B6C" w14:textId="77777777" w:rsidR="009A4607" w:rsidRDefault="009A4607" w:rsidP="009A4607">
      <w:pPr>
        <w:ind w:left="450"/>
      </w:pPr>
    </w:p>
    <w:p w14:paraId="3B3EAD5C" w14:textId="09561CCA" w:rsidR="009A4607" w:rsidRDefault="009A4607" w:rsidP="009A4607">
      <w:pPr>
        <w:rPr>
          <w:b/>
          <w:bCs/>
        </w:rPr>
      </w:pPr>
      <w:r w:rsidRPr="00EF6E69">
        <w:rPr>
          <w:b/>
          <w:bCs/>
        </w:rPr>
        <w:t>MOTION TO ADJ</w:t>
      </w:r>
      <w:r w:rsidR="00063A41">
        <w:rPr>
          <w:b/>
          <w:bCs/>
        </w:rPr>
        <w:t>O</w:t>
      </w:r>
      <w:r w:rsidRPr="00EF6E69">
        <w:rPr>
          <w:b/>
          <w:bCs/>
        </w:rPr>
        <w:t>URN:</w:t>
      </w:r>
    </w:p>
    <w:p w14:paraId="739A216A" w14:textId="3D4DD542" w:rsidR="00050BDE" w:rsidRDefault="00050BDE" w:rsidP="00050BDE">
      <w:pPr>
        <w:ind w:firstLine="720"/>
      </w:pPr>
      <w:r>
        <w:t>Motion</w:t>
      </w:r>
      <w:r w:rsidR="00336561">
        <w:t xml:space="preserve">: </w:t>
      </w:r>
      <w:r w:rsidR="000E6AA9">
        <w:t>Mr. Chelik</w:t>
      </w:r>
      <w:r>
        <w:t>, 2</w:t>
      </w:r>
      <w:r w:rsidRPr="00FA57F2">
        <w:rPr>
          <w:vertAlign w:val="superscript"/>
        </w:rPr>
        <w:t>nd</w:t>
      </w:r>
      <w:r w:rsidR="00336561">
        <w:t>:</w:t>
      </w:r>
      <w:r w:rsidR="004F5D1D">
        <w:t xml:space="preserve"> </w:t>
      </w:r>
      <w:r w:rsidR="000E6AA9">
        <w:t xml:space="preserve">Mr. Jaskowiec, </w:t>
      </w:r>
      <w:r>
        <w:t>to adjourn.  Motion Carried</w:t>
      </w:r>
    </w:p>
    <w:p w14:paraId="43D0F46D" w14:textId="77777777" w:rsidR="009A4607" w:rsidRDefault="009A4607" w:rsidP="0082085B"/>
    <w:sectPr w:rsidR="009A4607" w:rsidSect="006D0DC2">
      <w:pgSz w:w="12240" w:h="15840"/>
      <w:pgMar w:top="99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DE"/>
    <w:rsid w:val="00050BDE"/>
    <w:rsid w:val="00063A41"/>
    <w:rsid w:val="00080448"/>
    <w:rsid w:val="000E6AA9"/>
    <w:rsid w:val="00156D32"/>
    <w:rsid w:val="003003E4"/>
    <w:rsid w:val="00336561"/>
    <w:rsid w:val="004D5469"/>
    <w:rsid w:val="004F5D1D"/>
    <w:rsid w:val="004F73F4"/>
    <w:rsid w:val="005D1DFC"/>
    <w:rsid w:val="005D3B6A"/>
    <w:rsid w:val="00682CF4"/>
    <w:rsid w:val="006D0DC2"/>
    <w:rsid w:val="006F58F5"/>
    <w:rsid w:val="0082085B"/>
    <w:rsid w:val="00875BC7"/>
    <w:rsid w:val="008B199D"/>
    <w:rsid w:val="009A4607"/>
    <w:rsid w:val="00A27D56"/>
    <w:rsid w:val="00AF0B2A"/>
    <w:rsid w:val="00B521A6"/>
    <w:rsid w:val="00D049BF"/>
    <w:rsid w:val="00E50F76"/>
    <w:rsid w:val="00E535B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5065"/>
  <w15:chartTrackingRefBased/>
  <w15:docId w15:val="{58651B9A-656D-7D45-9262-872A829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C2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perry/Library/Group%20Containers/UBF8T346G9.Office/User%20Content.localized/Templates.localized/Planning%20Comm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Planning Comm Minutes.dotx</Template>
  <TotalTime>14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Perry</cp:lastModifiedBy>
  <cp:revision>6</cp:revision>
  <cp:lastPrinted>2022-05-04T22:12:00Z</cp:lastPrinted>
  <dcterms:created xsi:type="dcterms:W3CDTF">2022-03-20T18:52:00Z</dcterms:created>
  <dcterms:modified xsi:type="dcterms:W3CDTF">2022-05-04T22:12:00Z</dcterms:modified>
</cp:coreProperties>
</file>